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698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XLII.363.2022</w:t>
      </w:r>
    </w:p>
    <w:p w14:paraId="7220094B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ZŁOTÓW</w:t>
      </w:r>
    </w:p>
    <w:p w14:paraId="5211654D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24 lutego 2022 r.</w:t>
      </w:r>
    </w:p>
    <w:p w14:paraId="006819E9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B6B871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60CE94C0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>
        <w:rPr>
          <w:rFonts w:ascii="Times New Roman" w:hAnsi="Times New Roman" w:cs="Times New Roman"/>
          <w:b/>
          <w:bCs/>
        </w:rPr>
        <w:br/>
        <w:t>na lata 2022-2029</w:t>
      </w:r>
    </w:p>
    <w:p w14:paraId="702D7FD6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8E18C6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592A4A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1B821DE" w14:textId="31C7D615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 w:rsidR="0021539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2021 r. poz. 1372 z późn. zm.) oraz art. 226, 227, 228, 230 ust. 6 ustawy z dnia 27 sierpnia 2009 r.      o finansach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2021 r. poz. 305 z późn. zm.) Rada Gminy Złotów uchwala,              co następuje:</w:t>
      </w:r>
    </w:p>
    <w:p w14:paraId="0FF7F1FB" w14:textId="77777777" w:rsidR="0014146D" w:rsidRDefault="0014146D" w:rsidP="0014146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0AE3BB" w14:textId="6F11EB1B" w:rsidR="0014146D" w:rsidRDefault="0014146D" w:rsidP="0014146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</w:t>
      </w:r>
      <w:r w:rsidR="0021539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Nr XLI.346.2022 z dnia 27 stycznia 2022 r. wprowadza się zmiany:</w:t>
      </w:r>
    </w:p>
    <w:p w14:paraId="5ACF5A98" w14:textId="77777777" w:rsidR="0014146D" w:rsidRDefault="0014146D" w:rsidP="0014146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D35501" w14:textId="77777777" w:rsidR="0014146D" w:rsidRDefault="0014146D" w:rsidP="0014146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§ 1. </w:t>
      </w:r>
      <w:r>
        <w:rPr>
          <w:rFonts w:ascii="Times New Roman" w:hAnsi="Times New Roman" w:cs="Times New Roman"/>
        </w:rPr>
        <w:t xml:space="preserve">Zmienia się zakres czasowy Wieloletniej Prognozy Finansowej z lat 2021-2029 na lata 2021-2028.  </w:t>
      </w:r>
    </w:p>
    <w:p w14:paraId="4970F4C2" w14:textId="77777777" w:rsidR="0014146D" w:rsidRDefault="0014146D" w:rsidP="0014146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6A97D0" w14:textId="77777777" w:rsidR="0014146D" w:rsidRDefault="0014146D" w:rsidP="0014146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§ 2.</w:t>
      </w:r>
      <w:r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D4EB82A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FC0689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§ 3. </w:t>
      </w:r>
      <w:r>
        <w:rPr>
          <w:rFonts w:ascii="Times New Roman" w:hAnsi="Times New Roman" w:cs="Times New Roman"/>
        </w:rPr>
        <w:t xml:space="preserve">Wykonanie uchwały powierza się Wójtowi Gminy Złotów. </w:t>
      </w:r>
    </w:p>
    <w:p w14:paraId="6293A975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D8D8BA" w14:textId="77777777" w:rsidR="0014146D" w:rsidRDefault="0014146D" w:rsidP="00141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§ 4.</w:t>
      </w:r>
      <w:r>
        <w:rPr>
          <w:rFonts w:ascii="Times New Roman" w:hAnsi="Times New Roman" w:cs="Times New Roman"/>
        </w:rPr>
        <w:t xml:space="preserve"> Uchwała wchodzi w życie z dniem podjęcia.</w:t>
      </w:r>
    </w:p>
    <w:p w14:paraId="7AFF2EA2" w14:textId="7B34418C" w:rsidR="001E2529" w:rsidRDefault="001E2529"/>
    <w:p w14:paraId="1EC37F30" w14:textId="4CF31A7F" w:rsidR="0014146D" w:rsidRDefault="0014146D"/>
    <w:p w14:paraId="254C4D9C" w14:textId="7B4A1A7B" w:rsidR="0014146D" w:rsidRDefault="0014146D"/>
    <w:p w14:paraId="64E6E574" w14:textId="08FD8E40" w:rsidR="0014146D" w:rsidRDefault="0014146D"/>
    <w:p w14:paraId="0246F170" w14:textId="76A91466" w:rsidR="0014146D" w:rsidRDefault="0014146D"/>
    <w:p w14:paraId="4F808E88" w14:textId="11E8E388" w:rsidR="0014146D" w:rsidRDefault="0014146D"/>
    <w:p w14:paraId="2E6D9001" w14:textId="3C3A47A9" w:rsidR="0014146D" w:rsidRDefault="0014146D"/>
    <w:p w14:paraId="22DBFB4F" w14:textId="6C44C22A" w:rsidR="0014146D" w:rsidRDefault="0014146D"/>
    <w:p w14:paraId="24D9B581" w14:textId="4F14CD3C" w:rsidR="0014146D" w:rsidRDefault="0014146D"/>
    <w:p w14:paraId="6C12598D" w14:textId="17025F80" w:rsidR="0014146D" w:rsidRDefault="0014146D"/>
    <w:p w14:paraId="51166CEB" w14:textId="645D4EC8" w:rsidR="0014146D" w:rsidRDefault="0014146D"/>
    <w:p w14:paraId="6AA43F92" w14:textId="3A27B9FA" w:rsidR="0014146D" w:rsidRDefault="0014146D"/>
    <w:p w14:paraId="211681EA" w14:textId="7782BC88" w:rsidR="0014146D" w:rsidRDefault="0014146D"/>
    <w:p w14:paraId="66B64857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Objaśnienia do uchwały Nr XLII.363.2022</w:t>
      </w:r>
    </w:p>
    <w:p w14:paraId="7A021F4C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Złotów z dnia 24 lutego 2022 r.</w:t>
      </w:r>
    </w:p>
    <w:p w14:paraId="3E77A3D1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D4507C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2029.</w:t>
      </w:r>
    </w:p>
    <w:p w14:paraId="02206A6F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9FDF72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– Wieloletnia Prognoza Finansowa na lata 2022-2029</w:t>
      </w:r>
    </w:p>
    <w:p w14:paraId="78A89DAE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uchwałą Rady Gminy Złotów Nr XLII.362.2022 z dnia 24 lutego 2022 r. </w:t>
      </w:r>
    </w:p>
    <w:p w14:paraId="77B60795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D4DD299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Zwiększone zostały prognozowane kwoty dochodów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 1.215.347,49 zł, to jest do kwoty 46.702.747,49 zł,</w:t>
      </w:r>
    </w:p>
    <w:p w14:paraId="4D94E79C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 tego:</w:t>
      </w:r>
    </w:p>
    <w:p w14:paraId="64863611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zwiększenie dochodów bieżących o 1.700.270,00 zł, to jest do kwoty 41.775.570,00 zł, </w:t>
      </w:r>
    </w:p>
    <w:p w14:paraId="0BD527AF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0B602192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1.693.270,00 zł dochodów z tytułu dotacji i środków przeznaczonych na cele bieżące,</w:t>
      </w:r>
    </w:p>
    <w:p w14:paraId="01F48BF9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o 7.000,00 zł pozostałych dochodów,</w:t>
      </w:r>
    </w:p>
    <w:p w14:paraId="1DAA9033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zmniejszenie dochodów majątkowych o 484.922,51 zł, to jest do kwoty 4.927.177,49 zł,</w:t>
      </w:r>
    </w:p>
    <w:p w14:paraId="336AA59C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1D601B2E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zmniejszenie o 484.922,51 zł dochodów z tyt. dotacji oraz środków przeznaczonych na inwestycje.</w:t>
      </w:r>
    </w:p>
    <w:p w14:paraId="0AFF6E75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3D4192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Zwiększone zostały planowane kwoty wydatków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 3.449.704,49 zł, to jest do kwoty 52.629.764,72 zł, </w:t>
      </w:r>
    </w:p>
    <w:p w14:paraId="3D0920F5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 tego:</w:t>
      </w:r>
    </w:p>
    <w:p w14:paraId="22422335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bieżących – zwiększenie o 1.901.610,00 zł, to jest do kwoty 42.158.346,97 zł,</w:t>
      </w:r>
    </w:p>
    <w:p w14:paraId="5E4D77AD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majątkowych – zwiększenie o 1.548.094,49 zł, to jest do kwoty 10.471.417,75 zł.</w:t>
      </w:r>
    </w:p>
    <w:p w14:paraId="5CF5165E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167EAEA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Zmianie uległ wynik budżetu, który po zmianie wynosi -5.927.017,23 zł.</w:t>
      </w:r>
    </w:p>
    <w:p w14:paraId="4AABF9E2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9E3C00" w14:textId="3A118B0C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Zwiększono przychody o kwotę 1.534.357,00 zł stanowiącą wolne środki za 2020 r.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 których mowa       </w:t>
      </w:r>
      <w:r w:rsidR="0021539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w art. 217 ust. 2 pkt 6 ustawy.</w:t>
      </w:r>
    </w:p>
    <w:p w14:paraId="3D4BE71F" w14:textId="16D01A91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budżecie Gminy Złotów na 2021 r. zaplanowano przychody z tytułu kredytów i pożyczek krajowych </w:t>
      </w:r>
      <w:r w:rsidR="0021539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w wysokości 6.500.000,00 zł. W kwocie rozchodów zaplanowanych na lata 2022-2029 r. ujęto spłatę kredytu planowanego do zaciągnięcia w 2021 r. Z uwagi na to, że w 2021 r. planowany kredyt nie został pobrany, dokonano zmniejszenia planowanych rozchodów w latach 2022-2029</w:t>
      </w:r>
      <w:r>
        <w:t>.</w:t>
      </w:r>
      <w:r>
        <w:rPr>
          <w:rFonts w:ascii="Times New Roman" w:hAnsi="Times New Roman" w:cs="Times New Roman"/>
        </w:rPr>
        <w:t xml:space="preserve"> </w:t>
      </w:r>
    </w:p>
    <w:p w14:paraId="23EE5D11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skróceniu uległ okres prognozy długu z 2022-2029 na lata 2022-2028.</w:t>
      </w:r>
    </w:p>
    <w:p w14:paraId="0A750FA0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14:paraId="47E51450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Kwota długu po zmianach wynosi:</w:t>
      </w:r>
    </w:p>
    <w:p w14:paraId="3A491AD4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2022 –   8.010.500,00 zł,</w:t>
      </w:r>
    </w:p>
    <w:p w14:paraId="219701B9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2023 –   6.280.000,00 zł,</w:t>
      </w:r>
    </w:p>
    <w:p w14:paraId="3929CD5B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2024 –   4.600.000,00 zł,</w:t>
      </w:r>
    </w:p>
    <w:p w14:paraId="13B7E9EA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2025 –   3.100.000,00 zł,</w:t>
      </w:r>
    </w:p>
    <w:p w14:paraId="11955EEC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2026 –   1.800.000,00 zł,</w:t>
      </w:r>
    </w:p>
    <w:p w14:paraId="2A673DF5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2027 –      800.000,00 zł,</w:t>
      </w:r>
    </w:p>
    <w:p w14:paraId="55C098A6" w14:textId="77777777" w:rsidR="0014146D" w:rsidRDefault="0014146D" w:rsidP="00141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 roku 2028 –                 0,00 zł.</w:t>
      </w:r>
    </w:p>
    <w:p w14:paraId="58ACFE6E" w14:textId="77777777" w:rsidR="0014146D" w:rsidRDefault="0014146D" w:rsidP="0014146D"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7FA9B1E6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kwoty zmniejszonych rozchodów w latach 2023-2028 zwiększono planowane wydatki majątkowe.</w:t>
      </w:r>
    </w:p>
    <w:p w14:paraId="2C1AD2FF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w tych latach zmianie uległ wynik budżetu.</w:t>
      </w:r>
    </w:p>
    <w:p w14:paraId="291FBA4B" w14:textId="77777777" w:rsidR="0014146D" w:rsidRDefault="0014146D" w:rsidP="0014146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D879508" w14:textId="4897D822" w:rsidR="0014146D" w:rsidRPr="00215391" w:rsidRDefault="0014146D" w:rsidP="00215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sporządzone przez Gminę sprawozdania za 2021 rok zaktualizowano w Wieloletniej Prognozie Finansowej kwoty dotyczące wykonania poszczególnych danych w 2021 r. </w:t>
      </w:r>
    </w:p>
    <w:sectPr w:rsidR="0014146D" w:rsidRPr="00215391" w:rsidSect="009F29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6D"/>
    <w:rsid w:val="00137519"/>
    <w:rsid w:val="0014146D"/>
    <w:rsid w:val="001E2529"/>
    <w:rsid w:val="002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8E12"/>
  <w15:chartTrackingRefBased/>
  <w15:docId w15:val="{B89C31EF-5FA9-4304-B6AF-225A29BF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46D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414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4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2022-02-28T13:44:00Z</dcterms:created>
  <dcterms:modified xsi:type="dcterms:W3CDTF">2022-02-28T13:44:00Z</dcterms:modified>
</cp:coreProperties>
</file>